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F0" w:rsidRDefault="004E0EF0" w:rsidP="004E0EF0">
      <w:pPr>
        <w:jc w:val="center"/>
        <w:rPr>
          <w:b/>
        </w:rPr>
      </w:pPr>
      <w:r>
        <w:rPr>
          <w:b/>
        </w:rPr>
        <w:t>Книги в жизни школьника</w:t>
      </w:r>
    </w:p>
    <w:p w:rsidR="004E0EF0" w:rsidRDefault="004E0EF0" w:rsidP="004E0EF0">
      <w:pPr>
        <w:ind w:firstLine="5387"/>
        <w:jc w:val="left"/>
        <w:rPr>
          <w:b/>
        </w:rPr>
      </w:pPr>
    </w:p>
    <w:p w:rsidR="004E0EF0" w:rsidRDefault="004E0EF0" w:rsidP="001F60D6">
      <w:bookmarkStart w:id="0" w:name="_GoBack"/>
      <w:bookmarkEnd w:id="0"/>
    </w:p>
    <w:p w:rsidR="004E0EF0" w:rsidRDefault="004E0EF0" w:rsidP="004E0EF0">
      <w:pPr>
        <w:ind w:firstLine="709"/>
      </w:pPr>
      <w:r>
        <w:t>Трудно переоценить роль книги в жизни современного человека. Она дает громадные возможности для постижения человеческого опыта: в области чувств, в области желаний, в области мыслей и наблюдений. Сливаясь с чувствами и мыслями автора и его героев, мы становимся в их положение, смотрим на мир их глазами, переживаем то, что переживают они, оцениваем мир их оценками. В последнее время общество повернулось лицом к книге, и это радует, если учесть десятилетия невнимания к чтению.</w:t>
      </w:r>
    </w:p>
    <w:p w:rsidR="004E0EF0" w:rsidRDefault="004E0EF0" w:rsidP="004E0EF0">
      <w:pPr>
        <w:ind w:firstLine="709"/>
      </w:pPr>
      <w:r>
        <w:t>Разговор о чтении, о книге необходимо обязательно вести с родителями на школьных родительских собраниях, причем начиная с раннего школьного возраста и не откладывая эту тему на более поздний период, когда школьники уже совсем перестанут читать. Поэтому классный руководитель 5-6 классов обязательно должен запланировать родительское собрание на эту злободневную тему.</w:t>
      </w:r>
    </w:p>
    <w:p w:rsidR="004E0EF0" w:rsidRDefault="004E0EF0" w:rsidP="004E0EF0">
      <w:pPr>
        <w:ind w:firstLine="709"/>
      </w:pPr>
    </w:p>
    <w:p w:rsidR="004E0EF0" w:rsidRDefault="004E0EF0" w:rsidP="004E0EF0">
      <w:pPr>
        <w:ind w:firstLine="709"/>
      </w:pPr>
      <w:r>
        <w:t>Утверждения о «кризисе детского чтения» далеко не случайны и имеют под собой реальную основу. В начале 21 века дети читают «не то» и «не так», как предыдущие поколения, или вообще не читают. По результатам социологического анализа, проводимого творческим объединением «ЮНПРЕСС», чтение книг как проведение свободного времени подростками от 10 до 17 лет занимает 5 место после просмотра телепередач, «общения» с компьютером, прослушивания аудиозаписей и встреч с друзьями. В то же время интенсивно идет процесс трансформации, коренного изменения читательских привычек юных читателей. Бесконечные рекламные перебивки способствовали формированию «клипового» мышления с младенческого возраста, когда HOMO CLIPPING («человек клиповый») не может удержать свое внимание на каком-то предмете более минуты.</w:t>
      </w:r>
    </w:p>
    <w:p w:rsidR="004E0EF0" w:rsidRDefault="004E0EF0" w:rsidP="004E0EF0">
      <w:pPr>
        <w:ind w:firstLine="709"/>
      </w:pPr>
      <w:r>
        <w:t>У книг не может быть конкурентов. В них заключены знания человечества. Книги, как настоящие друзья, никогда не предадут. И поскольку объем информации, которую должен переработать человек, чтобы утолить информационный голод, стать успешным в профессии, нравственно обогатиться, постоянно растет, то, соответственно, возрастает и важность приобщения к чтению. Убедимся в этом на конкретных примерах.</w:t>
      </w:r>
    </w:p>
    <w:p w:rsidR="004E0EF0" w:rsidRDefault="004E0EF0" w:rsidP="004E0EF0">
      <w:pPr>
        <w:ind w:firstLine="709"/>
      </w:pPr>
      <w:r>
        <w:t>Человек воспринимает глазами 20 % информации, из них 70 % -посредством чтения. К 1980 году' объем информации удваивался каждые 5-7 лет, к 1990 году удвоение происходило ежегодно. К 2013 году объем информации по сравнению с 1990 годом возрастет в 4 раза, к 2040 году - в 32 раза. Утверждается, что наш современник, для того чтобы быть в курсе научных новостей, в год должен прочитывать столько, сколько раньше он прочитывал за всю жизнь.</w:t>
      </w:r>
    </w:p>
    <w:p w:rsidR="004E0EF0" w:rsidRDefault="004E0EF0" w:rsidP="004E0EF0">
      <w:pPr>
        <w:ind w:firstLine="709"/>
      </w:pPr>
      <w:r>
        <w:t>Зачем же человеку необходимо чтение?</w:t>
      </w:r>
    </w:p>
    <w:p w:rsidR="004E0EF0" w:rsidRDefault="004E0EF0" w:rsidP="004E0EF0">
      <w:pPr>
        <w:ind w:firstLine="709"/>
      </w:pPr>
      <w:r w:rsidRPr="004E0EF0">
        <w:rPr>
          <w:b/>
        </w:rPr>
        <w:t>Книга будит эмоции.</w:t>
      </w:r>
      <w:r>
        <w:t xml:space="preserve"> Еще И.П. Павлов утверждал, что эмоции являются для человека своеобразным и весьма сильным энергетическим источником. Читая </w:t>
      </w:r>
      <w:proofErr w:type="gramStart"/>
      <w:r>
        <w:t>книгу</w:t>
      </w:r>
      <w:proofErr w:type="gramEnd"/>
      <w:r>
        <w:t xml:space="preserve"> ребенок радуется, переживает, удивляется, сострадает, и все это - </w:t>
      </w:r>
      <w:r>
        <w:lastRenderedPageBreak/>
        <w:t>эмоции, они нужны. Если нет положительных «зарядов», легко могут пойти в ход и отрицательные. Один раз, другой, а там, глядишь, ребенок уже и научился получать удовольствие от того, что нам кажется не совсем понятным и даже вредным. Если ребенок живет в состоянии хронического эмоционального голода, может возникнуть острая и даже патологическая реакция. Подростки начинают, например, бить стекла в автобусе, чтобы изведать остроту риска и страха. «Со скуки» - говорят обычно. Нет, правильнее всего - от эмоционального «голода».</w:t>
      </w:r>
    </w:p>
    <w:p w:rsidR="004E0EF0" w:rsidRDefault="004E0EF0" w:rsidP="004E0EF0">
      <w:pPr>
        <w:ind w:firstLine="709"/>
      </w:pPr>
      <w:r w:rsidRPr="004E0EF0">
        <w:rPr>
          <w:b/>
        </w:rPr>
        <w:t>Чтение повышает интеллект.</w:t>
      </w:r>
      <w:r>
        <w:t xml:space="preserve"> Еще раз заметьте, что человек воспринимает глазами 20 % информации, и из них 70 % - посредством чтения. То есть, если ребенок (подросток) систематически не читает, то он упускает около 27 % от всей доступной ему информации. Учтите: чтобы быть в курсе научных новостей человек должен сегодня прочитывать столько, сколько раньше человек прочитывал за всю жизнь. Итак, чтение сегодня - способ соответствовать времени, его скоростям и жестким требованиям. Причем скорость и уровень восприятия чтения нужно все время повышать. В подтверждение этой мысли приведу известные слова И. Гете: ««Добрые люди и не подозревают, каких трудов и времени стоит научиться читать. Я сам на это употребил 80 лет и все не могу сказать, что достиг цели».</w:t>
      </w:r>
    </w:p>
    <w:p w:rsidR="004E0EF0" w:rsidRDefault="004E0EF0" w:rsidP="004E0EF0">
      <w:pPr>
        <w:ind w:firstLine="709"/>
      </w:pPr>
      <w:r w:rsidRPr="004E0EF0">
        <w:rPr>
          <w:b/>
        </w:rPr>
        <w:t>Чтение помогает в учебе.</w:t>
      </w:r>
      <w:r>
        <w:t xml:space="preserve"> Действительно, хорошо читающий ребенок быстро улавливает смысл прочитанного, выделяет главное. Слабо читающий должен несколько раз прочесть, например, условие задачи, чтобы вникнуть в его суть. Тот, кто читает свободно, обычно лучше отвечает на вопросы по прочитанному и имеет большую орфографическую «зоркость». Наконец, высокая техника чтения способствует его эмоциональной выразительности и повышает степень восприятия и глубину понимания. И, безусловно, если ребенок читает больше, он обладает большим объемом информации, и он лучше ориентируется во всех предметах, имеет навыки ее поиска и обобщения.</w:t>
      </w:r>
    </w:p>
    <w:p w:rsidR="004E0EF0" w:rsidRDefault="004E0EF0" w:rsidP="004E0EF0">
      <w:pPr>
        <w:ind w:firstLine="709"/>
      </w:pPr>
      <w:r w:rsidRPr="004E0EF0">
        <w:rPr>
          <w:b/>
        </w:rPr>
        <w:t>Книги формируют самообразовательные навыки.</w:t>
      </w:r>
      <w:r>
        <w:t xml:space="preserve"> Ребенок (подросток) идет в библиотеку, учится разбираться в структуре книги, пользоваться справочниками, энциклопедиями, формулярами. Это очень помогает в учебной деятельности. Ребенок знает, какой бы вопрос ни возник, ответ можно найти в волшебнице-книге, которая мудрее всех.</w:t>
      </w:r>
    </w:p>
    <w:p w:rsidR="004E0EF0" w:rsidRDefault="004E0EF0" w:rsidP="004E0EF0">
      <w:pPr>
        <w:ind w:firstLine="709"/>
      </w:pPr>
      <w:r w:rsidRPr="004E0EF0">
        <w:rPr>
          <w:b/>
        </w:rPr>
        <w:t>Чтение побуждает к нравственным поступкам.</w:t>
      </w:r>
      <w:r>
        <w:t xml:space="preserve"> К сожалению, жизнь, окружающая действительность не всегда «изобилует» уроками высокой нравственности. И вера в доброе, светлое, поддерживается образами любимых героев, на которых хочется походить, поступки которых восхищают.</w:t>
      </w:r>
    </w:p>
    <w:p w:rsidR="004E0EF0" w:rsidRDefault="004E0EF0" w:rsidP="004E0EF0">
      <w:pPr>
        <w:ind w:firstLine="709"/>
      </w:pPr>
      <w:r>
        <w:t xml:space="preserve">Вице-президент российской ассоциации чтения В. </w:t>
      </w:r>
      <w:proofErr w:type="spellStart"/>
      <w:r>
        <w:t>Чудинова</w:t>
      </w:r>
      <w:proofErr w:type="spellEnd"/>
      <w:r>
        <w:t xml:space="preserve">, опираясь на результаты социологического исследования чтения школьников 4-х, 7-х и 10-х классов, приводит анализ новой модели чтения современного ребенка (подростка). Согласно этим данным, в среднем преобладающая часть детей и подростков на досуге читала, причем, пятая часть опрошенных тратила на чтение до 30 минут в день, 42 % читали более одного часа в день. Чем дети старше, тем меньше времени у них занимает чтение на досуге. Если доля тех, кто выбрал </w:t>
      </w:r>
      <w:r>
        <w:lastRenderedPageBreak/>
        <w:t>вариант ответа «Мне нравится читать, много читаю», в младшем возрасте составляет 43 %, то к десятому классу она падает до 17 %.</w:t>
      </w:r>
    </w:p>
    <w:p w:rsidR="004E0EF0" w:rsidRDefault="004E0EF0" w:rsidP="004E0EF0">
      <w:pPr>
        <w:ind w:firstLine="709"/>
      </w:pPr>
      <w:r>
        <w:t>Если проанализировать круг чтения подростков, то около 40 % в нем составляет преимущественно литература развлекательного характера, тогда как книги научно-познавательные занимают вдвое меньше (21 %). Таким образом, круг чтения подростков «смещен» в сторону развлечений. В то же время читатели 10-15 лет остро нуждаются в книгах о своих сверстниках, которые помогают подросткам познавать окружающий мир, адаптироваться к проблемам современной жизни.</w:t>
      </w:r>
    </w:p>
    <w:p w:rsidR="004E0EF0" w:rsidRDefault="004E0EF0" w:rsidP="004E0EF0">
      <w:pPr>
        <w:ind w:firstLine="709"/>
      </w:pPr>
      <w:r>
        <w:t>В подростковом возрасте круг чтения мальчиков и девочек, по мере взросления, все более различается: у мальчиков и юношей популярной становится литература о спорте, технике, компьютерах, у девушек популярны романы о любви. В старших классах резко возрастает доля тех, кто читает литературу преимущественно по школьной программе.</w:t>
      </w:r>
    </w:p>
    <w:p w:rsidR="004E0EF0" w:rsidRDefault="004E0EF0" w:rsidP="004E0EF0">
      <w:pPr>
        <w:ind w:firstLine="709"/>
      </w:pPr>
      <w:r>
        <w:t xml:space="preserve">Познавательные журналы читаются сегодня значительно реже, чем раньше. В чтении подростков и читателей юношеского возраста преобладают молодежные, а также женские журналы, ориентированные на развлечение. Их читают, прежде всего, девочки, тогда как мальчики предпочитают спортивные и технические журналы. Комиксы и «диснеевские» журналы популярны у читателей младшего школьного возраста, особенно у мальчиков. В то же время журналы, созданные специально для детей, больше популярны у девочек, так </w:t>
      </w:r>
      <w:proofErr w:type="gramStart"/>
      <w:r>
        <w:t>же</w:t>
      </w:r>
      <w:proofErr w:type="gramEnd"/>
      <w:r>
        <w:t xml:space="preserve"> как и журналы о животных и природе.</w:t>
      </w:r>
    </w:p>
    <w:p w:rsidR="004E0EF0" w:rsidRDefault="004E0EF0" w:rsidP="004E0EF0">
      <w:pPr>
        <w:ind w:firstLine="709"/>
      </w:pPr>
      <w:r w:rsidRPr="004E0EF0">
        <w:rPr>
          <w:b/>
        </w:rPr>
        <w:t>В чем же состоит задача родителей по приобщению детей к столь важному и продуктивному занятию детей?</w:t>
      </w:r>
      <w:r>
        <w:t xml:space="preserve"> Позвольте предложить вам несколько советов.</w:t>
      </w:r>
    </w:p>
    <w:p w:rsidR="004E0EF0" w:rsidRDefault="004E0EF0" w:rsidP="004E0EF0">
      <w:pPr>
        <w:ind w:firstLine="709"/>
      </w:pPr>
      <w:r>
        <w:t>Во-первых, взрослые должны помнить, что многое зависит от их отношения к чтению ребенка. Обязательно поговорите о прочитанном. Проявите заинтересованность, удивитесь какой-то яркой мысли, порадуйтесь, что вы узнали то, что раньше было для вас недоступно.</w:t>
      </w:r>
    </w:p>
    <w:p w:rsidR="004E0EF0" w:rsidRDefault="004E0EF0" w:rsidP="004E0EF0">
      <w:pPr>
        <w:ind w:firstLine="709"/>
      </w:pPr>
      <w:r>
        <w:t>Во-вторых, дети должны видеть родителей читающими. Их естественная подражательная способность «сработает» в такой ситуации на результат. А если ребенок не видит в руках родителей книгу, то навряд ли сами они увлекутся чтением.</w:t>
      </w:r>
    </w:p>
    <w:p w:rsidR="004E0EF0" w:rsidRDefault="004E0EF0" w:rsidP="004E0EF0">
      <w:pPr>
        <w:ind w:firstLine="709"/>
      </w:pPr>
      <w:r>
        <w:t>В-третьих, воспитывайте у детей культуру чтения. Если начал, дочитай до конца. Книгу нужно читать последовательно, не перескакивая со страницы на страницу и не заглядывая в конец. Постарайтесь донести до ребенка, что важно понять о прочитанном все, а если что-то осталось неясным, спросить. Обратите внимание на выразительность письма, на яркий образный язык.</w:t>
      </w:r>
    </w:p>
    <w:p w:rsidR="004E0EF0" w:rsidRDefault="004E0EF0" w:rsidP="004E0EF0">
      <w:pPr>
        <w:ind w:firstLine="709"/>
      </w:pPr>
      <w:r>
        <w:t xml:space="preserve">В-четвертых, в доме обязательно должна быть детская библиотечка, которая периодически пополняется. По данным </w:t>
      </w:r>
      <w:proofErr w:type="spellStart"/>
      <w:r>
        <w:t>упоминавшегося</w:t>
      </w:r>
      <w:proofErr w:type="spellEnd"/>
      <w:r>
        <w:t xml:space="preserve"> опроса в 43 % случаев школьники читали книги из своей домашней библиотеки. Специфика детской читательской группы состоит в том, что книга нужна им «здесь и теперь», дети не могут, как взрослые, отложить на будущее свои нереализованные потребности, они просто переключаются на иные средства коммуникации и проведения досуга. Домашняя библиотека должна быть </w:t>
      </w:r>
      <w:r>
        <w:lastRenderedPageBreak/>
        <w:t>ориентирована на интересы ребенка, но не только. Ребенок, возможно, еще не осознает нужность энциклопедий, словарей, справочников. Но они должны найти место на домашних полках.</w:t>
      </w:r>
    </w:p>
    <w:p w:rsidR="004E0EF0" w:rsidRDefault="004E0EF0" w:rsidP="004E0EF0">
      <w:pPr>
        <w:ind w:firstLine="709"/>
      </w:pPr>
      <w:r>
        <w:t>И наконец, эффективность повышения роли книги в жизни ребенка будет результативнее, если родители и школа будут действовать совместными усилиями. Это взаимодействие напрямую связано не только с проверкой подготовки уроков, но и в прямом контакте с учителем литературы, который заинтересован в «читающих» детях.</w:t>
      </w:r>
    </w:p>
    <w:p w:rsidR="004E0EF0" w:rsidRDefault="004E0EF0" w:rsidP="004E0EF0">
      <w:pPr>
        <w:ind w:firstLine="709"/>
      </w:pPr>
      <w:r>
        <w:t>Закончить разговор о роли книги в жизни школьников хочется закончить своеобразным призывом. На фоне не всегда доброкачественных сенсаций, прагматической информации, коммерческих изданий, назойливых средств массовой информации те книги, в которых воплотились ум, совесть и талант лучших представителей человечества, играют все меньшую роль в формировании внутреннего мира подростка. Не у всех! Не всегда! И не стоит соглашаться с «неспособностью нас» повлиять на наше будущее!</w:t>
      </w:r>
    </w:p>
    <w:p w:rsidR="004E0EF0" w:rsidRDefault="004E0EF0" w:rsidP="004E0EF0">
      <w:pPr>
        <w:ind w:firstLine="709"/>
      </w:pPr>
    </w:p>
    <w:p w:rsidR="004E0EF0" w:rsidRDefault="004E0EF0" w:rsidP="004E0EF0">
      <w:pPr>
        <w:ind w:firstLine="709"/>
      </w:pPr>
      <w:r>
        <w:t>Уважаемые родители, помните, как важно, чтобы ваш ребенок вошел в прекрасный мир чтения. Ведь книги учат добру, справедливости, открывают красоту окружающего мира, прививают любовь к жизни, дарят радость познания.</w:t>
      </w:r>
    </w:p>
    <w:p w:rsidR="00346FC9" w:rsidRDefault="00346FC9">
      <w:pPr>
        <w:ind w:firstLine="709"/>
      </w:pPr>
    </w:p>
    <w:sectPr w:rsidR="00346FC9" w:rsidSect="004E0E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F6"/>
    <w:rsid w:val="001F60D6"/>
    <w:rsid w:val="00346FC9"/>
    <w:rsid w:val="004869F6"/>
    <w:rsid w:val="004E0EF0"/>
    <w:rsid w:val="00D8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BFF1"/>
  <w15:chartTrackingRefBased/>
  <w15:docId w15:val="{7D2C14CE-C94F-4FD5-B0ED-9F1D37D8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4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1472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2022-03-31T13:59:00Z</dcterms:created>
  <dcterms:modified xsi:type="dcterms:W3CDTF">2023-05-03T11:01:00Z</dcterms:modified>
</cp:coreProperties>
</file>