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17" w:rsidRPr="00526CCC" w:rsidRDefault="007B0617" w:rsidP="007B0617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МАМЫ И ПАПЫ!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– человек, который живет не только прошлым, но и настоящим, при этом старается заглянуть в будущее, послушайте наши советы.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1.​ Помните, что ваша семья и ваш ребенок – это самая большая ценность вашей жизни!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2.​ Не думайте о том, что семья никуда от вас не денется, не оставляйте её в списке своих «больших и важных» дел </w:t>
      </w:r>
      <w:proofErr w:type="gramStart"/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«потом»</w:t>
      </w:r>
      <w:proofErr w:type="gramEnd"/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3.​ Сделайте так, чтобы ваше общение с ребенком после возвращения с работы было максимально интенсивным.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4.​ Не переносите ваши рабочие неурядицы на общение с собственным ребенком.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5.​ Интересуйтесь не только отметками в дневнике, постарайтесь оценить и узнать его душевное состояние, впечатление от прожитого дня, от общения с друзьями и сверстниками.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6.​ Если есть немного свободного времени, потратьте его на то, чтобы познакомиться и пообщаться с друзьями вашего ребенка.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7.​ Не тратьте вечера на телевизор, необязательные телефонные звонки, лучше обнимите своего ребенка и пошепчитесь с ним о самом важном, дорогом и сокровенном и для него, и для вас!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8.​ Рассказывайте о своих переживаниях в том возрасте, в котором сейчас ваш ребенок.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9.​ Изучайте своего ребенка, знакомьтесь с его внутренним миром вовремя, бойтесь опоздать!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10.​ Будьте внимательны и наблюдательны, обращайте внимание на любые изменения в поведении своего ребенка.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11.​ Не обрывайте своего ребенка на полуслове, спешите выслушать его.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12.​ Старайтесь говорить со своим ребенком открыто и откровенно на самые деликатные темы.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13.​ Опасайтесь получения информации вашим ребенком из чужих уст.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14.​ 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15.​ </w:t>
      </w:r>
      <w:proofErr w:type="gramStart"/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период полового созревания мальчикам важно получать поддержку и одобрение со стороны мам, а девочкам – со стороны пап.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16.​ Старайтесь защитить своего ребенка всеми возможными способами, если он в этом нуждается.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17.​ Никогда не забывайте о том, что своему ребенку нужно доверять.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18.​ Не отталкивайте своего ребенка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ощущения счастья и уверенности в завтрашнем дне. Не лишайте его этой радости!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19.​ 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20.​ Помните! Лишая своего ребенка радости общения с вами сегодня, вы лишаете себя общения с ним в старости!</w:t>
      </w:r>
    </w:p>
    <w:p w:rsidR="007B0617" w:rsidRPr="00526CCC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526C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 – бумерангу свойственно возвращаться!</w:t>
      </w:r>
    </w:p>
    <w:p w:rsidR="007B0617" w:rsidRDefault="007B0617" w:rsidP="007B0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B0617" w:rsidSect="00D2270D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7B0617" w:rsidRPr="00D2270D" w:rsidRDefault="007B0617" w:rsidP="007B0617">
      <w:pPr>
        <w:spacing w:after="0" w:line="240" w:lineRule="auto"/>
        <w:ind w:firstLine="709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ПАМЯТКА РОДИТЕЛЯМ ПО ПРОФИЛАКТИКЕ ПРАВОНАРУШЕНИЙ ДЕТЕЙ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Verdana" w:eastAsia="Times New Roman" w:hAnsi="Verdana" w:cs="Times New Roman"/>
          <w:b/>
          <w:bCs/>
          <w:sz w:val="24"/>
          <w:szCs w:val="27"/>
          <w:lang w:eastAsia="ru-RU"/>
        </w:rPr>
        <w:t>Уважаемые родители!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Именно Вы   в первую очередь закладываете отрицательное отношение и отрицательные привычки: выкурив сигарету на глазах у своего ребенка или выпив туже бутылку пива или иного горячительного напитка, разговаривая при этом используя нецензурные слова. Именно Вы поднимаете руку на супругу, невольно формируя у подростка пренебрежительное отношение к женщине. Именно Вы грубо разговариваете со стариками в семье, забывая о том, что рано или поздно сами будете стариками, и Ваши дети и внуки будут грубыми и неотзывчивыми, и это будет плодами Ваших рук.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Ребенок – это губка, которая в себя впитывает все моменты жизни своих родителей, будь они положительными или отрицательными.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hyperlink r:id="rId4" w:tgtFrame="_blank" w:history="1">
        <w:r w:rsidRPr="00D2270D">
          <w:rPr>
            <w:rFonts w:ascii="Verdana" w:eastAsia="Times New Roman" w:hAnsi="Verdana" w:cs="Times New Roman"/>
            <w:i/>
            <w:iCs/>
            <w:sz w:val="24"/>
            <w:szCs w:val="27"/>
            <w:lang w:eastAsia="ru-RU"/>
          </w:rPr>
          <w:t>Преступность несовершеннолетних</w:t>
        </w:r>
      </w:hyperlink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 обусловлена взаимным влиянием отрицательных факторов внешней среды и личности самого несовершеннолетнего. Чаще всего преступление совершают так называемые «трудные», педагогически запущенные подростки.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В ряде исследований отмечается, что для подростков – правонарушителей характерен низкий уровень развития познавательных и общественных интересов. На формирование идеалов такого подростка чрезмерное влияние оказывают сверстники, особенно старшие по возрасту, имеющие опыт антисоциального поведения. У большинства таких подростков в структуре личности доминируют отрицательные качества: лень, безволие, безответственность, нечуткость, агрессивность и т.п.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Важнейшим условием формирования личности «трудного» подростка в большинстве случаев являются отрицательные семейные условия: отсутствие нормальной нравственной среды в семье очень часто воспитывает эгоцентризм и другие негативные качества. Весьма часто такое искажение нравственной атмосферы бывает связано с алкоголизмом родителей или родственников, их аморальным поведением и т.д. Однако нередки случаи, когда искаженную нравственную атмосферу вокруг несовершеннолетнего создают любящие его и желающие ему всякого добра, но не обладающие достаточной педагогической культурой родители.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Как правило, для трудновоспитуемых подростков характерно отрицательное отношение к учебе, которое, в конечном счете, противопоставляет их коллективу класса, школы, училища и т.п.  Начало этого противопоставления лежит в мотивах учебной деятельности.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Если для большинства детей в учебном процессе преобладают познавательные мотивы, то для проблемных подростков в этом же процессе преобладает мотив принуждения. Это усугубляет конфликтные отношения неуспевающего подростка с коллективом класса и педагогами, порождая в его поведении явления негативизма и бравады.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Подростковый возраст (11-13, 14-15 лет) является переходным.  Подростки этого возраста, как правило, школьники они находятся на иждивении родителей или государства, их ведущей деятельностью является   учеба. В такой период появляется чувство взрослости, самостоятельности, а отсюда уже и конфликты с другими, окружающими его людьми.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Личность трудного подростка, прежде всего, характеризуется низким уровнем социализации и отражает пробелы и недостатки в трех основных сферах его воспитания: в семье, в школе (средние проф. учебные заведения) и на производстве. С другой стороны, на личность трудного ребенка, как правило, излишне большое влияние оказывает особая сфера — улица, двор, «уличная группа с отрицательной направленностью.</w:t>
      </w:r>
    </w:p>
    <w:p w:rsidR="007B0617" w:rsidRPr="00D2270D" w:rsidRDefault="007B0617" w:rsidP="007B0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7"/>
          <w:lang w:eastAsia="ru-RU"/>
        </w:rPr>
      </w:pPr>
      <w:r w:rsidRPr="00D2270D">
        <w:rPr>
          <w:rFonts w:ascii="Times New Roman" w:eastAsia="Times New Roman" w:hAnsi="Times New Roman" w:cs="Times New Roman"/>
          <w:sz w:val="24"/>
          <w:szCs w:val="27"/>
          <w:lang w:eastAsia="ru-RU"/>
        </w:rPr>
        <w:t>Эффективная 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оздоровление среды, на лечение и коррекцию поведения несовершеннолетнего правонарушителя.  Если для одной части подростков и молодежи средством активного самоутверждения служат иногда преступления, то для других оказывается предпочтительнее уход от чуждого, не понимаемого ими мира в алкоголь, наркотики, суицидальное поведение.</w:t>
      </w:r>
    </w:p>
    <w:p w:rsidR="00346FC9" w:rsidRDefault="00346FC9">
      <w:bookmarkStart w:id="0" w:name="_GoBack"/>
      <w:bookmarkEnd w:id="0"/>
    </w:p>
    <w:sectPr w:rsidR="00346FC9" w:rsidSect="007B061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B9"/>
    <w:rsid w:val="00346FC9"/>
    <w:rsid w:val="007B0617"/>
    <w:rsid w:val="00D8714F"/>
    <w:rsid w:val="00D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0378F-94CD-408A-991B-30BBB4EF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rakopov.ru/ugolovnaja_zashhita_nesovershennoletn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2022-11-25T07:06:00Z</dcterms:created>
  <dcterms:modified xsi:type="dcterms:W3CDTF">2022-11-25T07:07:00Z</dcterms:modified>
</cp:coreProperties>
</file>